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Statuten</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t xml:space="preserve">Hieronder volgen de statuten van Sapientia Ludenda, zoals die zijn opgenomen in de akte van oprichting van 14 juni 2001. De akte is ondertekend door Thessa van Aerde, Eva Sulsters, Freek Grootenboer en notariste mr. Brigitta de Kort-Landsman, te Tilburg. Indien je de originele akte in wilt zien kun je contact opnemen met het bestuur.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Naam en zetel</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1</w:t>
        <w:br w:type="textWrapping"/>
        <w:t xml:space="preserve">1. De vereniging draagt de naam: Sapientia Ludenda.</w:t>
        <w:br w:type="textWrapping"/>
        <w:t xml:space="preserve">2. Zij heeft haar zetel in de gemeente Tilburg.</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Doel</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2</w:t>
        <w:br w:type="textWrapping"/>
        <w:t xml:space="preserve">1. Het doel van de vereniging is het bevorderen van de contacten tussen studenten en facultair personeel en het bezig zijn met filosofie op een ontspannen manier.</w:t>
        <w:br w:type="textWrapping"/>
        <w:t xml:space="preserve">2. Zij tracht dit doel onder meer to bereiken door het organiseren van algemene activiteiten en het geven van informatie aan studenten alsmede het aanwenden van alle overige rechtmatige middelen ter verwezenlijking van de doelstelling, alles in de ruimste zin van het woord.</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Duur</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3</w:t>
        <w:br w:type="textWrapping"/>
        <w:t xml:space="preserve">1. De vereniging is aangegaan voor onbepaalde tijd.</w:t>
        <w:br w:type="textWrapping"/>
        <w:t xml:space="preserve">2 Het boekjaar van de vereniging loopt van een september tot en met eenendertig augustus daaropvolgend, met dien verstande dat het eerste boekjaar aanvangt op heden en eindigt op eenendertig augustus tweeduizendtwee.</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Lidmaatschap</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4</w:t>
        <w:br w:type="textWrapping"/>
        <w:t xml:space="preserve">1. De vereniging kent leden.</w:t>
        <w:br w:type="textWrapping"/>
        <w:t xml:space="preserve">2. Leden zijn zij die zich schriftelijk als lid bij het bestuur hebben aangemeld en door het bestuur als lid zijn toegelaten. Hiervan blijkt uit een door het bestuur afgegeven verklaring. In geval van niet-toelating door het bestuur kan de algemene ledenvergadering alsnog tot toelating besluiten.</w:t>
        <w:br w:type="textWrapping"/>
        <w:t xml:space="preserve">3. Het lidmaatschap is persoonlijk en kan niet worden overgedragen of door erfopvolging worden verkregen.</w:t>
        <w:br w:type="textWrapping"/>
        <w:t xml:space="preserve">4. Slechts studenten ingeschreven bij de faculteit filosofie aan de Katholieke Universiteit Brabant te Tilburg, danwel zij die als zodanig ingeschreven hebben gestaan kunnen lid zijn.</w:t>
        <w:br w:type="textWrapping"/>
        <w:br w:type="textWrapping"/>
        <w:br w:type="textWrapping"/>
        <w:t xml:space="preserve">Artikel 5</w:t>
        <w:br w:type="textWrapping"/>
        <w:br w:type="textWrapping"/>
        <w:t xml:space="preserve">1. Het lidmaatschap eindigt:</w:t>
        <w:br w:type="textWrapping"/>
        <w:t xml:space="preserve">a. door opzegging door het lid;</w:t>
        <w:br w:type="textWrapping"/>
        <w:t xml:space="preserve">b. door opzegging door de vereniging;</w:t>
        <w:br w:type="textWrapping"/>
        <w:t xml:space="preserve">c. door ontzetting;</w:t>
        <w:br w:type="textWrapping"/>
        <w:t xml:space="preserve">d. door de dood van het lid.</w:t>
        <w:br w:type="textWrapping"/>
        <w:br w:type="textWrapping"/>
        <w:t xml:space="preserve">2. Opzegging van het lidmaatschap door het lid kan slechts geschieden tegen het einde van een boekjaar. Zij geschiedt schriftelijk aan het bestuur met inachtneming van een opzeggingstermijn van ten minste vierweken. Indien een opzegging niet tijdig heeft plaatsgevonden, loopt het lidmaatschap door tot het einde van het eerstvolgende boekjaar. Het lidmaatschap eindigt onmiddellijk:</w:t>
        <w:br w:type="textWrapping"/>
        <w:t xml:space="preserve">a. indien redelijkerwijs van het lid niet gevergd kan worden het lidmaatschap to laten voortduren;</w:t>
        <w:br w:type="textWrapping"/>
        <w:t xml:space="preserve">b. binnen een maand nadat een besluit waarbij de rechten van de leden zijn beperkt of hun verplichtingen zijn verzwaard, aan een lid bekend is geworden of medegedeeld;</w:t>
        <w:br w:type="textWrapping"/>
        <w:t xml:space="preserve">c. binnen een maand nadat een lid een besluit is meegedeeld tot omzetting van de vereniging in een andere rechtsvorm of tot fusie.</w:t>
        <w:br w:type="textWrapping"/>
        <w:br w:type="textWrapping"/>
        <w:t xml:space="preserve">3. Opzegging van het lidmaatschap namens de vereniging kan tegen het einde van het lopende boekjaar door het bestuurworden gedaan:</w:t>
        <w:br w:type="textWrapping"/>
        <w:t xml:space="preserve">a. wanneer een lid na daartoe bij herhaling schriftelijk to zijn aangemaand op een november niet volledig aan zijn geldelijke verplichtingen jegens de vereniging over het lopende boekjaar heeft voldaan;</w:t>
        <w:br w:type="textWrapping"/>
        <w:t xml:space="preserve">b. wanneer het lid heeft opgehouden to voldoen aan de vereisten die op dat moment door de statuten voor het lidmaatschap worden gesteld;</w:t>
        <w:br w:type="textWrapping"/>
        <w:t xml:space="preserve">c. wanneer een lid na twee jaar na uitschrijving als student niets meer heeft laten horen of gereageerd heeft.</w:t>
        <w:br w:type="textWrapping"/>
        <w:t xml:space="preserve">De opzeggingstermijn is ten minste vier weken. Indien een opzegging niet tijdig heeft plaatsgevonden, loopt het lidmaatschap door tot het einde van het eerstvolgende boekjaar. De opzegging kan evenwel onmiddellijke beeindiging van het lidmaatschap tot gevolg hebben, wanneer redelijkerwijs van de vereniging niet kan worden gevergd het lidmaatschap te laten voortduren. De opzegging geschiedt steeds schriftelijk met opgave van de redenen.</w:t>
        <w:br w:type="textWrapping"/>
        <w:br w:type="textWrapping"/>
        <w:t xml:space="preserve">4. Ontzetting uit het lidmaatschap kan alleen worden uitgesproken wanneer een lid in strijd met de statuten, reglementen of besluiten van de vereniging handelt of wanneer het lid de vereniging op onredelijke wijze benadeelt. Zij geschiedt door het bestuur, dat het lid zo spoedig mogelijk van het besluit in kennis stelt, met opgave van de redenen. Het betrokken lid is bevoegd binnen een maand na de ontvangst van de kennisgeving in beroep to gaan bij de algemene ledenvergadering. Gedurende de beroepstermijn en hangende het beroep is het lid geschorst. Een geschorst lid heeft geen stemrecht.</w:t>
        <w:br w:type="textWrapping"/>
        <w:br w:type="textWrapping"/>
        <w:t xml:space="preserve">5. Wanneer het lidmaatschap in de loop van een boekjaar eindigt, blijft de jaarlijkse bijdrage voor het geheel door het lid verschuldigd, tenzij het bestuur anders beslist.</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Donateurs</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6</w:t>
        <w:br w:type="textWrapping"/>
        <w:t xml:space="preserve">1. Donateurs zijn zij, die door het bestuur als donateur zijn toegelaten. Het bestuur is bevoegd het donateurschap door schriftelijke opzegging to beeindigen.</w:t>
        <w:br w:type="textWrapping"/>
        <w:t xml:space="preserve">2. Donateurs zijn verplicht jaarlijks aan de vereniging een geldelijke bijdrage to verlenen, waar van de minimale omvang door de algemene ledenvergadering wordt vastgesteld.</w:t>
        <w:br w:type="textWrapping"/>
        <w:t xml:space="preserve">3. Donateurs hebben uitsluitend het recht om de algemene ledenvergadering bij to wonen. Zij hebben daarin geen stemrecht, maar wel het recht om het woord to voeren.</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Geldmiddelen en Contributies</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7</w:t>
        <w:br w:type="textWrapping"/>
        <w:t xml:space="preserve">1. De geldmiddelen van de vereniging bestaan uit:</w:t>
        <w:br w:type="textWrapping"/>
        <w:t xml:space="preserve">a. contributies van de leden;</w:t>
        <w:br w:type="textWrapping"/>
        <w:t xml:space="preserve">b. donaties, erfstellingen en legaten;</w:t>
        <w:br w:type="textWrapping"/>
        <w:t xml:space="preserve">c. entreegelden;</w:t>
        <w:br w:type="textWrapping"/>
        <w:t xml:space="preserve">d. subsidies, giften en andere inkomsten.</w:t>
        <w:br w:type="textWrapping"/>
        <w:t xml:space="preserve">2. leder lid is jaarlijks een contributie verschuldigd. De hoogte van de contributie wordt vastgesteld door de algemene ledenvergadering, met dien verstande dat voor het huidige lopende verenigingsjaar de contributie vastgesteld is op vijf (5) gulden.</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Bestuur</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8</w:t>
        <w:br w:type="textWrapping"/>
        <w:t xml:space="preserve">1. Het bestuur bestaat uit ten minste drie (3) en ten hoogste zeven (7) natuurlijke personen, die in functie worden benoemd als voorzitter, secretaris, penningmeester of gewoon bestuurslid.</w:t>
        <w:br w:type="textWrapping"/>
        <w:t xml:space="preserve">2. De bestuursleden worden door de algemene ledenvergadering benoemd uit die leden van de vereniging, die ingeschreven staan bij voormelde faculteit filosofie. De algemene ledenvergadering stelt het aantal bestuursleden vast.</w:t>
        <w:br w:type="textWrapping"/>
        <w:t xml:space="preserve">3. Bestuursleden kunnen te allen tijde onder opgaaf van redenen door de algemene ledenvergadering worden geschorst en ontslagen. De algemene ledenvergadering besluit tot schorsing of ontslag met een meerderheid van twee/derde van de uitgebrachte stemmen.</w:t>
        <w:br w:type="textWrapping"/>
        <w:t xml:space="preserve">4. De schorsing eindigt wanneer de algemene ledenvergadering niet binnen drie maanden daarna tot ontslag heeft besloten. Het geschorste bestuurslid wordt in de gelegenheid gesteld zich in de algemene ledenvergadering te verantwoorden en kan zich daarbij door een raadsman doen bijstaan.</w:t>
        <w:br w:type="textWrapping"/>
        <w:t xml:space="preserve">5. Bestuursleden worden benoemd voor een periode van maximaal twee (2) jaar. Onder een jaar wordt te dezen verstaan de periode tussen twee opeenvolgende jaarlijkse algemene ledenvergaderingen. De bestuursleden treden of volgens een door het bestuur op to maken rooster. Een volgens het rooster aftredend bestuurslid is driemaal onmiddellijk herbenoembaar.</w:t>
        <w:br w:type="textWrapping"/>
        <w:t xml:space="preserve">6. Indien het aantal bestuursleden beneden het in lid 1 vermelde minimum is gedaald, blijft het bestuur niettemin bevoegd. Het bestuur is verplicht zo spoedig mogelijk een algemene ledenvergadering to beleggen, waarin de voorziening in de vacature(s) aan de orde komt.</w:t>
        <w:br w:type="textWrapping"/>
        <w:t xml:space="preserve">7. Op de vergaderingen en de besluitvorming van het bestuur is het bepaalde in de artikelen 11 tot en met 14 zoveel mogelijk van toepassing.</w:t>
        <w:br w:type="textWrapping"/>
        <w:br w:type="textWrapping"/>
        <w:t xml:space="preserve">Artikel 9</w:t>
        <w:br w:type="textWrapping"/>
        <w:t xml:space="preserve">1. Het bestuur is be</w:t>
      </w:r>
      <w:r w:rsidDel="00000000" w:rsidR="00000000" w:rsidRPr="00000000">
        <w:rPr>
          <w:rFonts w:ascii="Verdana" w:cs="Verdana" w:eastAsia="Verdana" w:hAnsi="Verdana"/>
          <w:sz w:val="15"/>
          <w:szCs w:val="15"/>
          <w:rtl w:val="0"/>
        </w:rPr>
        <w:t xml:space="preserve">l</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t xml:space="preserve">ast met het besturen van de vereniging.</w:t>
        <w:br w:type="textWrapping"/>
        <w:t xml:space="preserve">2. Het bestuur is, met voorafgaande goedkeuring van de algemene ledenvergadering,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zekerheidsstelling voor een schuld van een ander verbindt.</w:t>
        <w:br w:type="textWrapping"/>
        <w:br w:type="textWrapping"/>
        <w:t xml:space="preserve">Artikel 10</w:t>
        <w:br w:type="textWrapping"/>
        <w:t xml:space="preserve">1. Het bestuur vertegenwoordigt de vereniging.</w:t>
        <w:br w:type="textWrapping"/>
        <w:t xml:space="preserve">2. De vertegenwoordigingsbevoegdheid komt mede toe aan de voorzitter tezamen met de secretaris of de penningmeester, dan wel de secretaris tezamen met de penningmeester.</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Algemene ledenvergaderingen</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11</w:t>
        <w:br w:type="textWrapping"/>
        <w:t xml:space="preserve">De algemene ledenvergaderingen worden gehouden in de gemeente waar de vereniging statutair is gevestigd.</w:t>
        <w:br w:type="textWrapping"/>
        <w:br w:type="textWrapping"/>
        <w:t xml:space="preserve">Artikel 12</w:t>
        <w:br w:type="textWrapping"/>
        <w:t xml:space="preserve">1. Toegang tot de algemene ledenvergadering hebben de leden die niet geschorst zijn alsmede degenen, die daartoe door het bestuur en/of de algemene ledenvergadering zijn uitgenodigd. Een geschorst lid heeft toegang tot de vergadering waarin het besluit tot zijn schorsing wordt behandeld, en is bevoegd daarover dan het woord te voeren.</w:t>
        <w:br w:type="textWrapping"/>
        <w:t xml:space="preserve">2. Met uitzondering van een geschorst lid heeft ieder lid een stem in de algemene ledenvergadering. Ieder stemgerechtigd lid kan aan een andere stemgerechtigde schriftelijk volmacht verlenen tot het uitbrengen van zijn stem. Een stemgerechtigde kan voor ten hoogste twee personen als gevolmachtigde optreden.</w:t>
        <w:br w:type="textWrapping"/>
        <w:t xml:space="preserve">3. Een eenstemmig besluit van alle stemgerechtigde leden, ook al zijn zij niet in vergadering bijeen, heeft, mits met voorkennis van het bestuur genomen, dezelfde kracht als een besluit van de algemene ledenvergadering. Dit besluit kan ook schriftelijk tot stand komen.</w:t>
        <w:br w:type="textWrapping"/>
        <w:t xml:space="preserve">4. De voorzitter bepaalt de wijze waarop de stemmingen in de algemene ledenvergadering worden gehouden.</w:t>
        <w:br w:type="textWrapping"/>
        <w:t xml:space="preserve">5. Alle besluiten waaromtrent bij de wet of bij deze statuten geen grotere meerderheid is voorgeschreven, worden genomen bij volstrekte meerderheid van de uitgebrachte stemmen. Bij staking van stemmen over zaken is het voorstel verworpen. Staken de stemmen bij verkiezing van personen, dan beslist het lot. Indien bij verkiezing tussen meer dan twee personen door niemand een volstrekte meerderheid is verkregen, wordt herstemd tussen de twee personen, die het grootste aantal stemmen kregen, zo nodig na tussenstemming.</w:t>
        <w:br w:type="textWrapping"/>
        <w:br w:type="textWrapping"/>
        <w:t xml:space="preserve">Artikel 13</w:t>
        <w:br w:type="textWrapping"/>
        <w:t xml:space="preserve">1. De algemene ledenvergaderingen worden geleid door de voorzitter of, bij diens afwezigheid, door het langstzittende aanwezige bestuurslid. Zijn geen bestuursleden aanwezig, dan voorziet de vergadering zelf in haar leiding.</w:t>
        <w:br w:type="textWrapping"/>
        <w:t xml:space="preserve">2. Het door de voorzitter ter algemene ledenvergadering uitgesproken oordeel omtrent de uitslag van een stemming, is beslissend. Hetzelfde geldt voor de inhoud van een genomen besluit, voorzover werd gestemd over een niet schriftelijk vastgelegd voorstel. Wordt echter onmiddellijk na het uitspreken van het oordeel van de voorzitter de juistheid daarvan betwist, dan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br w:type="textWrapping"/>
        <w:t xml:space="preserve">3. Van het ter algemene ledenvergadering verhandelde worden notulen gehouden door de secretaris of door een door de voorzitter aangewezen persoon. Deze notulen worden in dezelfde of in de eerstvolgende algemene ledenvergadering vastgesteld en ten blijke daarvan door de voorzitter en de secretaris van die vergadering ondertekend.</w:t>
        <w:br w:type="textWrapping"/>
        <w:br w:type="textWrapping"/>
        <w:t xml:space="preserve">Artikel 14</w:t>
        <w:br w:type="textWrapping"/>
        <w:t xml:space="preserve">1. Het boekjaar van de vereniging loopt van een september tot en met eenendertig augustus daaropvolgend. Jaarlijks wordt ten minste een algemene ledenvergadering gehouden en wel binnen zes maanden na afloop van het boekjaar, behoudens verlenging van deze termijn door de algemene ledenvergadering. In deze algemene ledenvergadering brengt het bestuur zijn jaarverslag uit over de gang van zaken in de vereniging en over het gevoerde beleid. Het legt de balans en de staat van baten en lasten met een toelichting ter goedkeuring aan de algemene ledenvergadering over. Deze stukken worden ondertekend door de bestuursleden; ontbreekt de ondertekening van een of meer hunner, dan wordt daarvan onder opgave van redenen melding gemaakt. Na verloop van de termijn kan ieder lid in rechte vorderen van de gezamenlijke bestuurders dat zij deze verplichtingen nakomen.</w:t>
        <w:br w:type="textWrapping"/>
        <w:t xml:space="preserve">2. Wordt omtrent de getrouwheid van de stukken bedoeld in het vorige lid aan de algemene ledenvergadering niet overgelegd een verklaring afkomstig van een accountant als bedoeld in artikel 2:393 lid 1 van het Burgerlijk Wetboek, dan benoemt de algemene ledenvergadering, jaarlijks, een commissie van ten minste twee leden die geen deel van het bestuur mogen uitmaken.</w:t>
        <w:br w:type="textWrapping"/>
        <w:t xml:space="preserve">3. Het bestuur is verplicht aan de commissie ten behoeve van haar onderzoek alle door haar gevraagde inlichtingen to verschaffen, haar desgewenst de kas en de waarden te tonen en inzage in de boeken en bescheiden van de vereniging to geven.</w:t>
        <w:br w:type="textWrapping"/>
        <w:t xml:space="preserve">4. De commissie onderzoekt de in lid 1 en lid 3 bedoelde stukken. Vergt dit onderzoek naar het oordeel van de commissie bijzondere boekhoudkundige kennis, dan kan zij zich op kosten van de vereniging door een deskundige doen bijstaan. De commissie brengt aan de algemene ledenvergadering verslag van haar bevindingen uit.</w:t>
        <w:br w:type="textWrapping"/>
        <w:br w:type="textWrapping"/>
        <w:t xml:space="preserve">Artikel 15</w:t>
        <w:br w:type="textWrapping"/>
        <w:t xml:space="preserve">1. Algemene ledenvergaderingen worden door het bestuur bijeengeroepen zo dikwijls het dit wenselijk oordeelt of daartoe op grond van de wet verplicht is.</w:t>
        <w:br w:type="textWrapping"/>
        <w:t xml:space="preserve">2. Op schriftelijk verzoek van ten minste een/tiende gedeelte van de stemgerechtigde leden is het bestuur verplicht tot het bijeenroepen van een algemene ledenvergadering, te houden binnen vier weken na indiening van het verzoek. Indien aan het verzoek binnen veertien dagen geen gevolg wordt gegeven, kunnen de verzoekers zelf tot de bijeenroeping van de algemene ledenvergadering overgaan op de wijze als in lid 3 bepaald. De verzoekers kunnen dan anderen dan bestuursleden belasten met de leiding van de vergadering en het opstellen van de notulen.</w:t>
        <w:br w:type="textWrapping"/>
        <w:t xml:space="preserve">3. De bijeenroeping van de algemene ledenvergadering geschiedt door schriftelijke mededeling aan de stemgerechtigden op een termijn van ten minste zeven dagen. Bij de oproeping worden de te behandelen onderwerpen vermeld.</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Statutenwijziging</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16</w:t>
        <w:br w:type="textWrapping"/>
        <w:t xml:space="preserve">1. Wijziging van de statuten kan slechts plaatshebben door een besluit van de algemene ledenvergadering, waartoe is opgeroepen met de mededeling dat aldaar wijziging van de statuten zal worden voorgesteld.</w:t>
        <w:br w:type="textWrapping"/>
        <w:t xml:space="preserve">2. Zij, die de oproeping tot de algemene ledenvergadering ter behandeling van een voorstel tot statutenwijziging hebben gedaan, moeten ten minste vijf dagen voor de dag van de vergadering een afschrift van dat voorstel, waarin de voorgestelde wijziging woordelijk is opgenomen, op een daartoe geschikte plaats voor de leden ter inzage leggen tot na de afloop van de dag, waarop de vergadering werd gehouden.</w:t>
        <w:br w:type="textWrapping"/>
        <w:t xml:space="preserve">3. Tot wijziging van de statuten kan door de algemene ledenvergadering slechts worden besloten met een meerderheid van ten minste twee/derde van het aantal uitgebrachte stemmen.</w:t>
        <w:br w:type="textWrapping"/>
        <w:t xml:space="preserve">4. De statutenwijziging treedt eerst in werking nadat daarvan een notariele akte is opgemaakt. Ieder van de bestuursleden is bevoegd de akte van statutenwijziging to doen verlijden.</w:t>
        <w:br w:type="textWrapping"/>
        <w:t xml:space="preserve">5. Het bepaalde in de leden 1 en 2 is niet van toepassing, indien in de algemene ledenvergadering alle stemgerechtigden aanwezig of vertegenwoordigd zijn en het besluit tot statutenwijziging met algemene stemmen wordt genomen.</w:t>
        <w:br w:type="textWrapping"/>
        <w:t xml:space="preserve">6. De bestuursleden zijn verplicht een authentiek afschrift van de akte van statutenwijziging en een volledige doorlopende tekst van de statuten, zoals deze na de wijziging luiden, neer te leggen ten kantore van het door de Kamer van Koophandel en Fabrieken gehouden register.</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Ontbinding en vereffening</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17</w:t>
        <w:br w:type="textWrapping"/>
        <w:t xml:space="preserve">1. Het bepaalde in artikel 16 leden 1, 2, 3 en 5 is van overeenkomstige toepassing op een besluit van de algemene ledenvergadering tot ontbinding van de vereniging.</w:t>
        <w:br w:type="textWrapping"/>
        <w:t xml:space="preserve">2. De algemene ledenvergadering stelt bij haar in het vorige lid bedoelde besluit de bestemming vast voor het batig saldo, en wel zoveel mogelijk in overeenstemming met het doel van de vereniging.</w:t>
        <w:br w:type="textWrapping"/>
        <w:t xml:space="preserve">3. De vereffening geschiedt door het bestuur.</w:t>
        <w:br w:type="textWrapping"/>
        <w:t xml:space="preserve">4. Na de ontbinding blijft de vereniging voortbestaan voor zover dit tot vereffening van haar vermogen nodig is. Gedurende de vereffening blijven de bepalingen van de statuten zoveel mogelijk van kracht. In stukken en aankondigingen die van de vereniging uitgaan, moeten aan haar naam worden toegevoegd de woorden "in liquidatie".</w:t>
        <w:br w:type="textWrapping"/>
        <w:t xml:space="preserve">5. De vereffening eindigt op het tijdstip waarop geen aan de vereffenaar bekende baten meer aanwezig zijn.</w:t>
        <w:br w:type="textWrapping"/>
        <w:t xml:space="preserve">6. De boeken en bescheiden van de ontbonden vereniging moeten worden bewaard gedurende tien jaren na afloop van de vereffening. Bewaarder is degene die door de vereffenaars als zodanig is aangewezen.</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Reglementen</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18</w:t>
        <w:br w:type="textWrapping"/>
        <w:t xml:space="preserve">1. De algemene ledenvergadering kan een of meer reglementen vaststellen en wijzigen, waarin onderwerpen worden geregeld waarin door deze statuten niet of niet volledig wordt voorzien.</w:t>
        <w:br w:type="textWrapping"/>
        <w:t xml:space="preserve">2. Een reglement mag geen bepalingen bevatten, die strijdig zijn met de wet of met deze statuten.</w:t>
        <w:br w:type="textWrapping"/>
        <w:t xml:space="preserve">3. Op besluiten tot vaststelling en tot wijziging van een reglement is het bepaalde in artikel 16 leden 1, 2 en 5 van overeenkomstige toepassing.</w:t>
        <w:br w:type="textWrapping"/>
        <w:br w:type="textWrapping"/>
        <w:br w:type="textWrapping"/>
      </w:r>
      <w:r w:rsidDel="00000000" w:rsidR="00000000" w:rsidRPr="00000000">
        <w:rPr>
          <w:rFonts w:ascii="Verdana" w:cs="Verdana" w:eastAsia="Verdana" w:hAnsi="Verdana"/>
          <w:b w:val="0"/>
          <w:i w:val="1"/>
          <w:smallCaps w:val="0"/>
          <w:strike w:val="0"/>
          <w:color w:val="000000"/>
          <w:sz w:val="15"/>
          <w:szCs w:val="15"/>
          <w:u w:val="none"/>
          <w:shd w:fill="auto" w:val="clear"/>
          <w:vertAlign w:val="baseline"/>
          <w:rtl w:val="0"/>
        </w:rPr>
        <w:t xml:space="preserve">Slotbepalingen</w:t>
      </w: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t xml:space="preserve">Artikel 19</w:t>
        <w:br w:type="textWrapping"/>
        <w:t xml:space="preserve">Aan de algemene ledenvergadering komen in de vereniging alle bevoegdheden toe, die niet door de wet of de statuten aan andere organen zijn opgedragen.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br w:type="textWrapping"/>
        <w:br w:type="textWrapping"/>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t xml:space="preserve">Copyright © door Sapientia Ludenda Alle Rechten Voorbehouden.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right"/>
        <w:rPr>
          <w:rFonts w:ascii="Verdana" w:cs="Verdana" w:eastAsia="Verdana" w:hAnsi="Verdana"/>
          <w:b w:val="0"/>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t xml:space="preserve">Gepubliceerd op: 2005-09-27</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078" w:top="1618"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name w:val="Standaard"/>
    <w:next w:val="Standaard"/>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l-NL" w:val="nl-NL"/>
    </w:rPr>
  </w:style>
  <w:style w:type="character" w:styleId="Standaardalinea-lettertype">
    <w:name w:val="Standaardalinea-lettertype"/>
    <w:next w:val="Standaardalinea-lettertype"/>
    <w:autoRedefine w:val="0"/>
    <w:hidden w:val="0"/>
    <w:qFormat w:val="0"/>
    <w:rPr>
      <w:w w:val="100"/>
      <w:position w:val="-1"/>
      <w:effect w:val="none"/>
      <w:vertAlign w:val="baseline"/>
      <w:cs w:val="0"/>
      <w:em w:val="none"/>
      <w:lang/>
    </w:rPr>
  </w:style>
  <w:style w:type="table" w:styleId="Standaardtabel">
    <w:name w:val="Standaardtabel"/>
    <w:next w:val="Standaardtabe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0"/>
    <w:pPr>
      <w:suppressAutoHyphens w:val="1"/>
      <w:spacing w:line="1" w:lineRule="atLeast"/>
      <w:ind w:leftChars="-1" w:rightChars="0" w:firstLineChars="-1"/>
      <w:textDirection w:val="btLr"/>
      <w:textAlignment w:val="top"/>
      <w:outlineLvl w:val="0"/>
    </w:pPr>
  </w:style>
  <w:style w:type="character" w:styleId="apple-style-span">
    <w:name w:val="apple-style-span"/>
    <w:basedOn w:val="Standaardalinea-lettertype"/>
    <w:next w:val="apple-style-span"/>
    <w:autoRedefine w:val="0"/>
    <w:hidden w:val="0"/>
    <w:qFormat w:val="0"/>
    <w:rPr>
      <w:w w:val="100"/>
      <w:position w:val="-1"/>
      <w:effect w:val="none"/>
      <w:vertAlign w:val="baseline"/>
      <w:cs w:val="0"/>
      <w:em w:val="none"/>
      <w:lang/>
    </w:rPr>
  </w:style>
  <w:style w:type="paragraph" w:styleId="Normaal(web)">
    <w:name w:val="Normaal (web)"/>
    <w:basedOn w:val="Standaard"/>
    <w:next w:val="Norma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nl-NL" w:val="nl-NL"/>
    </w:rPr>
  </w:style>
  <w:style w:type="character" w:styleId="Nadruk">
    <w:name w:val="Nadruk"/>
    <w:basedOn w:val="Standaardalinea-lettertype"/>
    <w:next w:val="Nadruk"/>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1tg9Cla8PNeUMqA1Z7cmqLJOg==">CgMxLjA4AHIcMEI0T25TTWtVYzVreVFXdENaSFJwYVdabVNVVQ==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2008-06-18T11:03:00Z</dcterms:created>
  <dc:creator>Administrator</dc:creator>
</cp:coreProperties>
</file>